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51" w:rsidRDefault="00E84632" w:rsidP="00E84632">
      <w:pPr>
        <w:jc w:val="center"/>
        <w:rPr>
          <w:b/>
        </w:rPr>
      </w:pPr>
      <w:r w:rsidRPr="00E84632">
        <w:rPr>
          <w:b/>
        </w:rPr>
        <w:t>Материально-техническое обеспечение</w:t>
      </w:r>
    </w:p>
    <w:p w:rsidR="00E84632" w:rsidRDefault="00E84632" w:rsidP="00E84632">
      <w:pPr>
        <w:jc w:val="center"/>
        <w:rPr>
          <w:b/>
        </w:rPr>
      </w:pPr>
      <w:bookmarkStart w:id="0" w:name="_GoBack"/>
      <w:bookmarkEnd w:id="0"/>
    </w:p>
    <w:p w:rsidR="00E84632" w:rsidRDefault="00E84632" w:rsidP="00E84632">
      <w:r w:rsidRPr="00E84632">
        <w:t>Кабинеты на 1 этаже № 2, 3 и 6</w:t>
      </w:r>
      <w:r>
        <w:t xml:space="preserve"> (игровые комнаты)</w:t>
      </w:r>
    </w:p>
    <w:p w:rsidR="00E84632" w:rsidRDefault="00E84632" w:rsidP="00E84632">
      <w:r>
        <w:t>Медицинский и процедурный кабинеты</w:t>
      </w:r>
    </w:p>
    <w:p w:rsidR="00E84632" w:rsidRDefault="00E84632" w:rsidP="00E84632">
      <w:r>
        <w:t xml:space="preserve">Туалеты мужской и </w:t>
      </w:r>
      <w:proofErr w:type="gramStart"/>
      <w:r>
        <w:t>женский</w:t>
      </w:r>
      <w:proofErr w:type="gramEnd"/>
      <w:r>
        <w:t>, умывальные комнаты</w:t>
      </w:r>
    </w:p>
    <w:p w:rsidR="00E84632" w:rsidRDefault="00E84632" w:rsidP="00E84632">
      <w:r>
        <w:t>Актовый и спортивный залы</w:t>
      </w:r>
    </w:p>
    <w:p w:rsidR="00E84632" w:rsidRDefault="00E84632" w:rsidP="00E84632">
      <w:r>
        <w:t>Раздевалка</w:t>
      </w:r>
    </w:p>
    <w:p w:rsidR="00E84632" w:rsidRDefault="00E84632" w:rsidP="00E84632">
      <w:r>
        <w:t>Столовая</w:t>
      </w:r>
    </w:p>
    <w:p w:rsidR="00E84632" w:rsidRPr="00E84632" w:rsidRDefault="00E84632" w:rsidP="00E84632"/>
    <w:p w:rsidR="00E84632" w:rsidRPr="002D5A2B" w:rsidRDefault="00E84632" w:rsidP="00E84632">
      <w:pPr>
        <w:spacing w:line="276" w:lineRule="auto"/>
        <w:ind w:right="28" w:firstLine="720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>- флагшток (в том числе переносной), Государственный флаг Российской Федерации, флаг субъекта Российской Федерации</w:t>
      </w:r>
      <w:r>
        <w:rPr>
          <w:color w:val="auto"/>
          <w:szCs w:val="24"/>
        </w:rPr>
        <w:t>;</w:t>
      </w:r>
    </w:p>
    <w:p w:rsidR="00E84632" w:rsidRPr="002D5A2B" w:rsidRDefault="00E84632" w:rsidP="00E84632">
      <w:pPr>
        <w:spacing w:line="276" w:lineRule="auto"/>
        <w:ind w:right="28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 xml:space="preserve">- музыкальное оборудование и необходимые для качественного музыкального оформления фонограммы, записи; </w:t>
      </w:r>
    </w:p>
    <w:p w:rsidR="00E84632" w:rsidRPr="002D5A2B" w:rsidRDefault="00E84632" w:rsidP="00E84632">
      <w:pPr>
        <w:spacing w:line="276" w:lineRule="auto"/>
        <w:ind w:right="28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 xml:space="preserve">- оборудованные локации для </w:t>
      </w:r>
      <w:proofErr w:type="spellStart"/>
      <w:r w:rsidRPr="002D5A2B">
        <w:rPr>
          <w:color w:val="auto"/>
          <w:szCs w:val="24"/>
        </w:rPr>
        <w:t>общелагерных</w:t>
      </w:r>
      <w:proofErr w:type="spellEnd"/>
      <w:r w:rsidRPr="002D5A2B">
        <w:rPr>
          <w:color w:val="auto"/>
          <w:szCs w:val="24"/>
        </w:rPr>
        <w:t xml:space="preserve"> и отрядных событий, отрядные места, отрядные уголки (стенды); </w:t>
      </w:r>
    </w:p>
    <w:p w:rsidR="00E84632" w:rsidRPr="002D5A2B" w:rsidRDefault="00E84632" w:rsidP="00E84632">
      <w:pPr>
        <w:spacing w:line="276" w:lineRule="auto"/>
        <w:ind w:right="28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 xml:space="preserve">- спортивные площадки и спортивный инвентарь; </w:t>
      </w:r>
    </w:p>
    <w:p w:rsidR="00E84632" w:rsidRPr="002D5A2B" w:rsidRDefault="00E84632" w:rsidP="00E84632">
      <w:pPr>
        <w:spacing w:line="276" w:lineRule="auto"/>
        <w:ind w:right="28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 xml:space="preserve">- канцелярские принадлежности в необходимом количестве для качественного оформления программных событий; </w:t>
      </w:r>
    </w:p>
    <w:p w:rsidR="00E84632" w:rsidRDefault="00E84632" w:rsidP="00E84632">
      <w:pPr>
        <w:pStyle w:val="1"/>
        <w:tabs>
          <w:tab w:val="left" w:pos="1276"/>
        </w:tabs>
        <w:spacing w:before="0" w:after="0" w:line="276" w:lineRule="auto"/>
        <w:ind w:right="-6" w:firstLine="850"/>
        <w:jc w:val="both"/>
        <w:rPr>
          <w:color w:val="auto"/>
          <w:szCs w:val="24"/>
        </w:rPr>
      </w:pPr>
      <w:r w:rsidRPr="002D5A2B">
        <w:rPr>
          <w:color w:val="auto"/>
          <w:szCs w:val="24"/>
        </w:rPr>
        <w:t>-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</w:t>
      </w:r>
      <w:r>
        <w:rPr>
          <w:color w:val="auto"/>
          <w:szCs w:val="24"/>
        </w:rPr>
        <w:t>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отопления – централизованная.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вентиляции – приточно-вытяжная.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водоснабжения – централизованная.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очистки – централизованная канализация.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освещения подключена к электросети города и снабжена электрозащитой.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Система пожарной защиты: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>- оборудована пожарная сигнализация с системой звукового оповещения;</w:t>
      </w:r>
    </w:p>
    <w:p w:rsidR="00E84632" w:rsidRPr="00E84632" w:rsidRDefault="00E84632" w:rsidP="00E84632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84632">
        <w:rPr>
          <w:rFonts w:ascii="Liberation Serif" w:hAnsi="Liberation Serif" w:cs="Liberation Serif"/>
          <w:color w:val="auto"/>
          <w:szCs w:val="24"/>
        </w:rPr>
        <w:t xml:space="preserve">- в достаточном количестве средств пожаротушения (огнетушители ОП -4 в количестве 46 </w:t>
      </w:r>
      <w:proofErr w:type="spellStart"/>
      <w:proofErr w:type="gramStart"/>
      <w:r w:rsidRPr="00E84632">
        <w:rPr>
          <w:rFonts w:ascii="Liberation Serif" w:hAnsi="Liberation Serif" w:cs="Liberation Serif"/>
          <w:color w:val="auto"/>
          <w:szCs w:val="24"/>
        </w:rPr>
        <w:t>шт</w:t>
      </w:r>
      <w:proofErr w:type="spellEnd"/>
      <w:proofErr w:type="gramEnd"/>
      <w:r w:rsidRPr="00E84632">
        <w:rPr>
          <w:rFonts w:ascii="Liberation Serif" w:hAnsi="Liberation Serif" w:cs="Liberation Serif"/>
          <w:color w:val="auto"/>
          <w:szCs w:val="24"/>
        </w:rPr>
        <w:t>)</w:t>
      </w:r>
    </w:p>
    <w:p w:rsidR="00373051" w:rsidRDefault="00373051"/>
    <w:sectPr w:rsidR="0037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12"/>
    <w:rsid w:val="00373051"/>
    <w:rsid w:val="008374D1"/>
    <w:rsid w:val="008E4DAC"/>
    <w:rsid w:val="00B81709"/>
    <w:rsid w:val="00DD6712"/>
    <w:rsid w:val="00E55E41"/>
    <w:rsid w:val="00E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051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51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E84632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051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51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E8463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2026-01-26T10:48:00Z</dcterms:created>
  <dcterms:modified xsi:type="dcterms:W3CDTF">2026-01-26T10:48:00Z</dcterms:modified>
</cp:coreProperties>
</file>